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89" w:rsidRDefault="00301196" w:rsidP="00CF6874">
      <w:pPr>
        <w:ind w:left="0" w:right="1" w:firstLine="0"/>
        <w:jc w:val="center"/>
      </w:pPr>
      <w:r w:rsidRPr="00301196">
        <w:t xml:space="preserve">Программа подготовки к вступительным испытаниям </w:t>
      </w:r>
      <w:r w:rsidR="00CF6874">
        <w:t xml:space="preserve">по научной </w:t>
      </w:r>
      <w:proofErr w:type="gramStart"/>
      <w:r w:rsidR="00CF6874">
        <w:t>специальности  3.1.25</w:t>
      </w:r>
      <w:proofErr w:type="gramEnd"/>
      <w:r w:rsidR="00CF6874">
        <w:t>. Лучевая диагностика</w:t>
      </w:r>
    </w:p>
    <w:p w:rsidR="00D23789" w:rsidRDefault="00CF6874">
      <w:pPr>
        <w:spacing w:after="7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98" w:type="dxa"/>
        <w:tblInd w:w="-108" w:type="dxa"/>
        <w:tblCellMar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1503"/>
        <w:gridCol w:w="8695"/>
      </w:tblGrid>
      <w:tr w:rsidR="00D23789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534" w:firstLine="0"/>
              <w:jc w:val="left"/>
            </w:pPr>
            <w:proofErr w:type="gramStart"/>
            <w:r>
              <w:t>№  п</w:t>
            </w:r>
            <w:proofErr w:type="gramEnd"/>
            <w:r>
              <w:t xml:space="preserve">/п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40" w:lineRule="auto"/>
              <w:ind w:left="0" w:right="0" w:firstLine="0"/>
              <w:jc w:val="left"/>
            </w:pPr>
            <w:r>
              <w:t xml:space="preserve">Вопросы </w:t>
            </w:r>
          </w:p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Острая лучевая болезнь - общая характеристика, симптоматология, периоды течения, клинические проявления, </w:t>
            </w:r>
            <w:proofErr w:type="gramStart"/>
            <w:r>
              <w:rPr>
                <w:b w:val="0"/>
              </w:rPr>
              <w:t xml:space="preserve">лечение.  </w:t>
            </w:r>
            <w:proofErr w:type="gramEnd"/>
          </w:p>
        </w:tc>
      </w:tr>
      <w:tr w:rsidR="00D23789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Хроническая </w:t>
            </w:r>
            <w:r>
              <w:rPr>
                <w:b w:val="0"/>
              </w:rPr>
              <w:tab/>
              <w:t xml:space="preserve">лучевая </w:t>
            </w:r>
            <w:r>
              <w:rPr>
                <w:b w:val="0"/>
              </w:rPr>
              <w:tab/>
              <w:t xml:space="preserve">болезнь </w:t>
            </w:r>
            <w:r>
              <w:rPr>
                <w:b w:val="0"/>
              </w:rPr>
              <w:tab/>
              <w:t xml:space="preserve">— </w:t>
            </w:r>
            <w:r>
              <w:rPr>
                <w:b w:val="0"/>
              </w:rPr>
              <w:tab/>
              <w:t xml:space="preserve">профилактика, </w:t>
            </w:r>
            <w:r>
              <w:rPr>
                <w:b w:val="0"/>
              </w:rPr>
              <w:tab/>
              <w:t xml:space="preserve">клинические проявления, лечение. </w:t>
            </w:r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Отдаленные </w:t>
            </w:r>
            <w:r>
              <w:rPr>
                <w:b w:val="0"/>
              </w:rPr>
              <w:tab/>
              <w:t xml:space="preserve">последствия </w:t>
            </w:r>
            <w:r>
              <w:rPr>
                <w:b w:val="0"/>
              </w:rPr>
              <w:tab/>
              <w:t xml:space="preserve">облучения. </w:t>
            </w:r>
            <w:r>
              <w:rPr>
                <w:b w:val="0"/>
              </w:rPr>
              <w:tab/>
              <w:t xml:space="preserve">Биологическое </w:t>
            </w:r>
            <w:r>
              <w:rPr>
                <w:b w:val="0"/>
              </w:rPr>
              <w:tab/>
              <w:t xml:space="preserve">действие относительно малых доз. </w:t>
            </w:r>
          </w:p>
        </w:tc>
      </w:tr>
      <w:tr w:rsidR="00D23789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>Автоматизированная лучевая диагностика («</w:t>
            </w:r>
            <w:proofErr w:type="spellStart"/>
            <w:r>
              <w:rPr>
                <w:b w:val="0"/>
              </w:rPr>
              <w:t>Computer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aided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diagnosis</w:t>
            </w:r>
            <w:proofErr w:type="spellEnd"/>
            <w:r>
              <w:rPr>
                <w:b w:val="0"/>
              </w:rPr>
              <w:t xml:space="preserve">»). Госпитальная система получения, обработки, архивирования и передачи изображения (PACS). </w:t>
            </w:r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Организация и оснащение </w:t>
            </w:r>
            <w:proofErr w:type="spellStart"/>
            <w:r>
              <w:rPr>
                <w:b w:val="0"/>
              </w:rPr>
              <w:t>телерадиологии</w:t>
            </w:r>
            <w:proofErr w:type="spellEnd"/>
            <w:r>
              <w:rPr>
                <w:b w:val="0"/>
              </w:rPr>
              <w:t xml:space="preserve">. Ее значение в неотложной диагностике и экспертизе. </w:t>
            </w:r>
            <w:proofErr w:type="spellStart"/>
            <w:r>
              <w:rPr>
                <w:b w:val="0"/>
              </w:rPr>
              <w:t>Телеконсультации</w:t>
            </w:r>
            <w:proofErr w:type="spellEnd"/>
            <w:r>
              <w:rPr>
                <w:b w:val="0"/>
              </w:rPr>
              <w:t xml:space="preserve">, </w:t>
            </w:r>
            <w:proofErr w:type="gramStart"/>
            <w:r>
              <w:rPr>
                <w:b w:val="0"/>
              </w:rPr>
              <w:t xml:space="preserve">телеконференции.  </w:t>
            </w:r>
            <w:proofErr w:type="gramEnd"/>
          </w:p>
        </w:tc>
      </w:tr>
      <w:tr w:rsidR="00D23789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Аналоговые и цифровые сигналы и изображения. Аналого-цифровое преобразование. Детекторы сигналов и приемники </w:t>
            </w:r>
            <w:proofErr w:type="gramStart"/>
            <w:r>
              <w:rPr>
                <w:b w:val="0"/>
              </w:rPr>
              <w:t xml:space="preserve">изображения.  </w:t>
            </w:r>
            <w:proofErr w:type="gramEnd"/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Взаимодействие излучения с веществом. Фотоэлектрическое поглощение. Комптоновское рассеяние, образование пар. </w:t>
            </w:r>
            <w:proofErr w:type="gramStart"/>
            <w:r>
              <w:rPr>
                <w:b w:val="0"/>
              </w:rPr>
              <w:t xml:space="preserve">Ионизация.  </w:t>
            </w:r>
            <w:proofErr w:type="gramEnd"/>
          </w:p>
        </w:tc>
      </w:tr>
      <w:tr w:rsidR="00D23789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8.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7" w:firstLine="0"/>
            </w:pPr>
            <w:r>
              <w:rPr>
                <w:b w:val="0"/>
              </w:rPr>
              <w:t xml:space="preserve">Дозиметрические величины и единицы: экспозиционная доза (рентген и Кл/кг), поглощенная доза и керма </w:t>
            </w:r>
            <w:proofErr w:type="gramStart"/>
            <w:r>
              <w:rPr>
                <w:b w:val="0"/>
              </w:rPr>
              <w:t>( грей</w:t>
            </w:r>
            <w:proofErr w:type="gramEnd"/>
            <w:r>
              <w:rPr>
                <w:b w:val="0"/>
              </w:rPr>
              <w:t xml:space="preserve"> и рад ),  эквивалентная доза и эффективная доза (</w:t>
            </w:r>
            <w:proofErr w:type="spellStart"/>
            <w:r>
              <w:rPr>
                <w:b w:val="0"/>
              </w:rPr>
              <w:t>зиверт</w:t>
            </w:r>
            <w:proofErr w:type="spellEnd"/>
            <w:r>
              <w:rPr>
                <w:b w:val="0"/>
              </w:rPr>
              <w:t xml:space="preserve"> и бэр).  </w:t>
            </w:r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9.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Общие сведения о медицинском рентгеновском оборудовании. Классификация рентгеновских медицинских </w:t>
            </w:r>
            <w:proofErr w:type="gramStart"/>
            <w:r>
              <w:rPr>
                <w:b w:val="0"/>
              </w:rPr>
              <w:t xml:space="preserve">аппаратов.  </w:t>
            </w:r>
            <w:proofErr w:type="gramEnd"/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10.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Структурная схема и основные элементы рентгеновского </w:t>
            </w:r>
            <w:proofErr w:type="gramStart"/>
            <w:r>
              <w:rPr>
                <w:b w:val="0"/>
              </w:rPr>
              <w:t xml:space="preserve">аппарата.  </w:t>
            </w:r>
            <w:proofErr w:type="gramEnd"/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11.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Рентгенодиагностические штативы, классификация, конструктивные </w:t>
            </w:r>
            <w:proofErr w:type="gramStart"/>
            <w:r>
              <w:rPr>
                <w:b w:val="0"/>
              </w:rPr>
              <w:t xml:space="preserve">особенности.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12.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Приемники рентгеновского изображения. Радиографическая </w:t>
            </w:r>
            <w:proofErr w:type="gramStart"/>
            <w:r>
              <w:rPr>
                <w:b w:val="0"/>
              </w:rPr>
              <w:t xml:space="preserve">пленка.  </w:t>
            </w:r>
            <w:proofErr w:type="gramEnd"/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13.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Флюорографы</w:t>
            </w:r>
            <w:proofErr w:type="spellEnd"/>
            <w:r>
              <w:rPr>
                <w:b w:val="0"/>
              </w:rPr>
              <w:t xml:space="preserve">. Устройство и характеристики. </w:t>
            </w:r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14.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Показания и противопоказания к рентгенологическому исследованию. Порядок назначения рентгенологического исследования. </w:t>
            </w:r>
          </w:p>
        </w:tc>
      </w:tr>
      <w:tr w:rsidR="00D23789">
        <w:trPr>
          <w:trHeight w:val="33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15.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Формирование рентгеновского изображения и его </w:t>
            </w:r>
            <w:proofErr w:type="gramStart"/>
            <w:r>
              <w:rPr>
                <w:b w:val="0"/>
              </w:rPr>
              <w:t xml:space="preserve">особенности.  </w:t>
            </w:r>
            <w:proofErr w:type="gramEnd"/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16.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Типы контрастных веществ в лучевой </w:t>
            </w:r>
            <w:proofErr w:type="gramStart"/>
            <w:r>
              <w:rPr>
                <w:b w:val="0"/>
              </w:rPr>
              <w:t xml:space="preserve">диагностике.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17.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Реакции и осложнения после введения контрастных </w:t>
            </w:r>
            <w:proofErr w:type="gramStart"/>
            <w:r>
              <w:rPr>
                <w:b w:val="0"/>
              </w:rPr>
              <w:t xml:space="preserve">препаратов.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18.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Рентгенография? Принцип методики и </w:t>
            </w:r>
            <w:proofErr w:type="gramStart"/>
            <w:r>
              <w:rPr>
                <w:b w:val="0"/>
              </w:rPr>
              <w:t xml:space="preserve">виды.  </w:t>
            </w:r>
            <w:proofErr w:type="gramEnd"/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19.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Способы получения цифровых изображений в </w:t>
            </w:r>
            <w:proofErr w:type="gramStart"/>
            <w:r>
              <w:rPr>
                <w:b w:val="0"/>
              </w:rPr>
              <w:t xml:space="preserve">рентгенологии.  </w:t>
            </w:r>
            <w:proofErr w:type="gramEnd"/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lastRenderedPageBreak/>
              <w:t xml:space="preserve">20.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Радиационная защита пациентов и персонала при рентгенологических </w:t>
            </w:r>
            <w:proofErr w:type="gramStart"/>
            <w:r>
              <w:rPr>
                <w:b w:val="0"/>
              </w:rPr>
              <w:t xml:space="preserve">исследованиях.  </w:t>
            </w:r>
            <w:proofErr w:type="gramEnd"/>
          </w:p>
        </w:tc>
      </w:tr>
      <w:tr w:rsidR="00D23789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21.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6" w:firstLine="0"/>
            </w:pPr>
            <w:r>
              <w:rPr>
                <w:b w:val="0"/>
              </w:rPr>
              <w:t xml:space="preserve">Рентгенологическое исследование кровеносных и лимфатических сосудов (ангиография). Оборудование и организация работы ангиографического </w:t>
            </w:r>
            <w:proofErr w:type="gramStart"/>
            <w:r>
              <w:rPr>
                <w:b w:val="0"/>
              </w:rPr>
              <w:t xml:space="preserve">кабинета.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22.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Физико-технические основы компьютерной томографии, принципы </w:t>
            </w:r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D23789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proofErr w:type="gramStart"/>
            <w:r>
              <w:rPr>
                <w:b w:val="0"/>
              </w:rPr>
              <w:t>формирования</w:t>
            </w:r>
            <w:proofErr w:type="gramEnd"/>
            <w:r>
              <w:rPr>
                <w:b w:val="0"/>
              </w:rPr>
              <w:t xml:space="preserve"> КТ-изображения.  </w:t>
            </w:r>
          </w:p>
        </w:tc>
      </w:tr>
      <w:tr w:rsidR="00D23789">
        <w:trPr>
          <w:trHeight w:val="33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23.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Физические основы и техника магнитно-резонансной </w:t>
            </w:r>
            <w:proofErr w:type="gramStart"/>
            <w:r>
              <w:rPr>
                <w:b w:val="0"/>
              </w:rPr>
              <w:t xml:space="preserve">томографии.   </w:t>
            </w:r>
            <w:proofErr w:type="gramEnd"/>
          </w:p>
        </w:tc>
      </w:tr>
      <w:tr w:rsidR="00D23789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24.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Конструкция МР–томографов: виды магнитов, строение катушки, передающие и принимающие катушки, градиентные </w:t>
            </w:r>
            <w:proofErr w:type="gramStart"/>
            <w:r>
              <w:rPr>
                <w:b w:val="0"/>
              </w:rPr>
              <w:t xml:space="preserve">катушки.  </w:t>
            </w:r>
            <w:proofErr w:type="gramEnd"/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25.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Контрастирование в МРТ. Показания и противопоказания к нему. Виды контрастных веществ, их дозирование и способы введения. </w:t>
            </w:r>
          </w:p>
        </w:tc>
      </w:tr>
      <w:tr w:rsidR="00D23789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26.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Физические основы ультразвука. Характеристика ультразвуковых волн, их </w:t>
            </w:r>
            <w:proofErr w:type="gramStart"/>
            <w:r>
              <w:rPr>
                <w:b w:val="0"/>
              </w:rPr>
              <w:t xml:space="preserve">свойства.  </w:t>
            </w:r>
            <w:proofErr w:type="gramEnd"/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27.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Формирование </w:t>
            </w:r>
            <w:r>
              <w:rPr>
                <w:b w:val="0"/>
              </w:rPr>
              <w:tab/>
              <w:t xml:space="preserve">ультразвукового </w:t>
            </w:r>
            <w:r>
              <w:rPr>
                <w:b w:val="0"/>
              </w:rPr>
              <w:tab/>
              <w:t xml:space="preserve">изображения. </w:t>
            </w: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Эхонегативность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proofErr w:type="gramStart"/>
            <w:r>
              <w:rPr>
                <w:b w:val="0"/>
              </w:rPr>
              <w:t>эхопозитивность</w:t>
            </w:r>
            <w:proofErr w:type="spellEnd"/>
            <w:r>
              <w:rPr>
                <w:b w:val="0"/>
              </w:rPr>
              <w:t xml:space="preserve">.  </w:t>
            </w:r>
            <w:proofErr w:type="gramEnd"/>
          </w:p>
        </w:tc>
      </w:tr>
      <w:tr w:rsidR="00D23789">
        <w:trPr>
          <w:trHeight w:val="129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28.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Методики ультразвукового исследования: одномерная </w:t>
            </w:r>
            <w:proofErr w:type="spellStart"/>
            <w:r>
              <w:rPr>
                <w:b w:val="0"/>
              </w:rPr>
              <w:t>эхография</w:t>
            </w:r>
            <w:proofErr w:type="spellEnd"/>
            <w:r>
              <w:rPr>
                <w:b w:val="0"/>
              </w:rPr>
              <w:t xml:space="preserve">, двухмерная </w:t>
            </w:r>
            <w:proofErr w:type="spellStart"/>
            <w:r>
              <w:rPr>
                <w:b w:val="0"/>
              </w:rPr>
              <w:t>эхография</w:t>
            </w:r>
            <w:proofErr w:type="spellEnd"/>
            <w:r>
              <w:rPr>
                <w:b w:val="0"/>
              </w:rPr>
              <w:t xml:space="preserve"> /</w:t>
            </w:r>
            <w:proofErr w:type="spellStart"/>
            <w:r>
              <w:rPr>
                <w:b w:val="0"/>
              </w:rPr>
              <w:t>сонография</w:t>
            </w:r>
            <w:proofErr w:type="spellEnd"/>
            <w:r>
              <w:rPr>
                <w:b w:val="0"/>
              </w:rPr>
              <w:t xml:space="preserve">, ультразвуковое сканирование/, допплерография, допплерография с цветовым картированием, дуплексная </w:t>
            </w:r>
            <w:proofErr w:type="spellStart"/>
            <w:proofErr w:type="gramStart"/>
            <w:r>
              <w:rPr>
                <w:b w:val="0"/>
              </w:rPr>
              <w:t>сонография</w:t>
            </w:r>
            <w:proofErr w:type="spellEnd"/>
            <w:r>
              <w:rPr>
                <w:b w:val="0"/>
              </w:rPr>
              <w:t xml:space="preserve">.  </w:t>
            </w:r>
            <w:proofErr w:type="gramEnd"/>
          </w:p>
        </w:tc>
      </w:tr>
      <w:tr w:rsidR="00D23789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29.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Биологическое действие ультразвука. Изменение среды проникновения ультразвуковых колебаний. Потенциальные последствия воздействия ультразвукового излучения, меры профилактики. </w:t>
            </w:r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30.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proofErr w:type="spellStart"/>
            <w:r>
              <w:rPr>
                <w:b w:val="0"/>
              </w:rPr>
              <w:t>Радионуклидная</w:t>
            </w:r>
            <w:proofErr w:type="spellEnd"/>
            <w:r>
              <w:rPr>
                <w:b w:val="0"/>
              </w:rPr>
              <w:t xml:space="preserve"> диагностическая система: источник излучения, объект исследования, приемники излучения. </w:t>
            </w:r>
          </w:p>
        </w:tc>
      </w:tr>
      <w:tr w:rsidR="00D23789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31.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Радиофармацевтические препараты (РФП) для исследований ин </w:t>
            </w:r>
            <w:proofErr w:type="spellStart"/>
            <w:r>
              <w:rPr>
                <w:b w:val="0"/>
              </w:rPr>
              <w:t>виво</w:t>
            </w:r>
            <w:proofErr w:type="spellEnd"/>
            <w:r>
              <w:rPr>
                <w:b w:val="0"/>
              </w:rPr>
              <w:t xml:space="preserve">: способы получения, характеристика </w:t>
            </w:r>
            <w:proofErr w:type="gramStart"/>
            <w:r>
              <w:rPr>
                <w:b w:val="0"/>
              </w:rPr>
              <w:t>важнейших  препаратов</w:t>
            </w:r>
            <w:proofErr w:type="gramEnd"/>
            <w:r>
              <w:rPr>
                <w:b w:val="0"/>
              </w:rPr>
              <w:t xml:space="preserve">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32.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Диагностическая аппаратура при радиологических исследованиях. </w:t>
            </w:r>
          </w:p>
        </w:tc>
      </w:tr>
      <w:tr w:rsidR="00D23789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33.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7" w:firstLine="0"/>
            </w:pPr>
            <w:r>
              <w:rPr>
                <w:b w:val="0"/>
              </w:rPr>
              <w:t xml:space="preserve">Показания и противопоказания к </w:t>
            </w:r>
            <w:proofErr w:type="spellStart"/>
            <w:r>
              <w:rPr>
                <w:b w:val="0"/>
              </w:rPr>
              <w:t>радионуклидным</w:t>
            </w:r>
            <w:proofErr w:type="spellEnd"/>
            <w:r>
              <w:rPr>
                <w:b w:val="0"/>
              </w:rPr>
              <w:t xml:space="preserve"> исследованиям. Выбор исследования в зависимости от целей (оценка структурного или функционального состояния</w:t>
            </w:r>
            <w:proofErr w:type="gramStart"/>
            <w:r>
              <w:rPr>
                <w:b w:val="0"/>
              </w:rPr>
              <w:t xml:space="preserve">).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34.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Методы </w:t>
            </w:r>
            <w:proofErr w:type="spellStart"/>
            <w:r>
              <w:rPr>
                <w:b w:val="0"/>
              </w:rPr>
              <w:t>радионуклидных</w:t>
            </w:r>
            <w:proofErr w:type="spellEnd"/>
            <w:r>
              <w:rPr>
                <w:b w:val="0"/>
              </w:rPr>
              <w:t xml:space="preserve"> исследования ин </w:t>
            </w:r>
            <w:proofErr w:type="spellStart"/>
            <w:proofErr w:type="gramStart"/>
            <w:r>
              <w:rPr>
                <w:b w:val="0"/>
              </w:rPr>
              <w:t>виво</w:t>
            </w:r>
            <w:proofErr w:type="spellEnd"/>
            <w:r>
              <w:rPr>
                <w:b w:val="0"/>
              </w:rPr>
              <w:t xml:space="preserve">.  </w:t>
            </w:r>
            <w:proofErr w:type="gramEnd"/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35.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proofErr w:type="spellStart"/>
            <w:r>
              <w:rPr>
                <w:b w:val="0"/>
              </w:rPr>
              <w:t>Радионуклидная</w:t>
            </w:r>
            <w:proofErr w:type="spellEnd"/>
            <w:r>
              <w:rPr>
                <w:b w:val="0"/>
              </w:rPr>
              <w:t xml:space="preserve"> диагностическая лаборатория: организация работы, структура, </w:t>
            </w:r>
            <w:proofErr w:type="gramStart"/>
            <w:r>
              <w:rPr>
                <w:b w:val="0"/>
              </w:rPr>
              <w:t xml:space="preserve">штаты.  </w:t>
            </w:r>
            <w:proofErr w:type="gramEnd"/>
          </w:p>
        </w:tc>
      </w:tr>
      <w:tr w:rsidR="00D23789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36.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Интервенционные вмешательства под лучевым наведением. Общие принципы, показания, виды исследований.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37.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семиотика повреждений костей, суставов и мягких </w:t>
            </w:r>
            <w:proofErr w:type="gramStart"/>
            <w:r>
              <w:rPr>
                <w:b w:val="0"/>
              </w:rPr>
              <w:t xml:space="preserve">тканей.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lastRenderedPageBreak/>
              <w:t xml:space="preserve">38.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семиотика заболеваний мышечно-скелетной </w:t>
            </w:r>
            <w:proofErr w:type="gramStart"/>
            <w:r>
              <w:rPr>
                <w:b w:val="0"/>
              </w:rPr>
              <w:t xml:space="preserve">системы.  </w:t>
            </w:r>
            <w:proofErr w:type="gramEnd"/>
          </w:p>
        </w:tc>
      </w:tr>
      <w:tr w:rsidR="00D23789">
        <w:trPr>
          <w:trHeight w:val="65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39.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>Дистрофические поражения. Артрозы, асептические некрозы, зоны перестройки, стресс-</w:t>
            </w:r>
            <w:proofErr w:type="gramStart"/>
            <w:r>
              <w:rPr>
                <w:b w:val="0"/>
              </w:rPr>
              <w:t xml:space="preserve">переломы.  </w:t>
            </w:r>
            <w:proofErr w:type="gramEnd"/>
          </w:p>
        </w:tc>
      </w:tr>
      <w:tr w:rsidR="00D23789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40.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Злокачественные опухоли мышечно-скелетной системы. Лучевое выявление и лучевая картина </w:t>
            </w:r>
            <w:proofErr w:type="gramStart"/>
            <w:r>
              <w:rPr>
                <w:b w:val="0"/>
              </w:rPr>
              <w:t>метастазов  злокачественных</w:t>
            </w:r>
            <w:proofErr w:type="gramEnd"/>
            <w:r>
              <w:rPr>
                <w:b w:val="0"/>
              </w:rPr>
              <w:t xml:space="preserve"> опухолей в скелет. </w:t>
            </w:r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41.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Методы лучевого и инструментального исследования аорты и ее ветвей.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42.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Методы лучевого и инструментального исследования сердца. </w:t>
            </w:r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43.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Перикардиты (выпотной, </w:t>
            </w:r>
            <w:proofErr w:type="spellStart"/>
            <w:r>
              <w:rPr>
                <w:b w:val="0"/>
              </w:rPr>
              <w:t>слипчивый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констриктивный</w:t>
            </w:r>
            <w:proofErr w:type="spellEnd"/>
            <w:proofErr w:type="gramStart"/>
            <w:r>
              <w:rPr>
                <w:b w:val="0"/>
              </w:rPr>
              <w:t xml:space="preserve">).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44.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Возрастная и функциональная анатомия органов </w:t>
            </w:r>
            <w:proofErr w:type="gramStart"/>
            <w:r>
              <w:rPr>
                <w:b w:val="0"/>
              </w:rPr>
              <w:t xml:space="preserve">дыхания.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45.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Долевое, сегментарное и </w:t>
            </w:r>
            <w:proofErr w:type="spellStart"/>
            <w:r>
              <w:rPr>
                <w:b w:val="0"/>
              </w:rPr>
              <w:t>субсегментарное</w:t>
            </w:r>
            <w:proofErr w:type="spellEnd"/>
            <w:r>
              <w:rPr>
                <w:b w:val="0"/>
              </w:rPr>
              <w:t xml:space="preserve"> строение </w:t>
            </w:r>
            <w:proofErr w:type="gramStart"/>
            <w:r>
              <w:rPr>
                <w:b w:val="0"/>
              </w:rPr>
              <w:t xml:space="preserve">легких.  </w:t>
            </w:r>
            <w:proofErr w:type="gramEnd"/>
          </w:p>
        </w:tc>
      </w:tr>
      <w:tr w:rsidR="00D23789">
        <w:trPr>
          <w:trHeight w:val="65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46.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Методы лучевого и инструментального исследования органов </w:t>
            </w:r>
            <w:proofErr w:type="gramStart"/>
            <w:r>
              <w:rPr>
                <w:b w:val="0"/>
              </w:rPr>
              <w:t xml:space="preserve">дыхания: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47.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пневмоний. </w:t>
            </w:r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48.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</w:t>
            </w:r>
            <w:proofErr w:type="spellStart"/>
            <w:r>
              <w:rPr>
                <w:b w:val="0"/>
              </w:rPr>
              <w:t>микобактериальных</w:t>
            </w:r>
            <w:proofErr w:type="spellEnd"/>
            <w:r>
              <w:rPr>
                <w:b w:val="0"/>
              </w:rPr>
              <w:t xml:space="preserve"> инфекций.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49.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рака легкого.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50.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абсцессов легких. </w:t>
            </w:r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51.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опухолей плевры.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52.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опухолей средостения.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53.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отеков легких. </w:t>
            </w:r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54.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бронхов.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55.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Тромбоэмболия легочной артерии и ее </w:t>
            </w:r>
            <w:proofErr w:type="gramStart"/>
            <w:r>
              <w:rPr>
                <w:b w:val="0"/>
              </w:rPr>
              <w:t xml:space="preserve">ветвей.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56.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Повреждения грудной клетки, легких, плевры, </w:t>
            </w:r>
            <w:proofErr w:type="gramStart"/>
            <w:r>
              <w:rPr>
                <w:b w:val="0"/>
              </w:rPr>
              <w:t xml:space="preserve">диафрагмы.  </w:t>
            </w:r>
            <w:proofErr w:type="gramEnd"/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57.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пищевода.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58.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желудка.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59.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тонкой кишки.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60.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ободочной кишки. </w:t>
            </w:r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61.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печени. </w:t>
            </w:r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62.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Лучевая диагностика заболеваний и повреждений желчевыводящих путей. </w:t>
            </w:r>
          </w:p>
        </w:tc>
      </w:tr>
      <w:tr w:rsidR="00D23789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63.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Лучевая диагностика заболеваний и повреждений поджелудочной железы.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64.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гортани и глотки.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65.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почек </w:t>
            </w:r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66.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надпочечников.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67.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мочевого пузыря. </w:t>
            </w:r>
          </w:p>
        </w:tc>
      </w:tr>
      <w:tr w:rsidR="00D23789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lastRenderedPageBreak/>
              <w:t xml:space="preserve">68.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Лучевая диагностика заболеваний и повреждений предстательной железы.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69.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матки.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70.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яичников.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71.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шейки матки. </w:t>
            </w:r>
          </w:p>
        </w:tc>
      </w:tr>
      <w:tr w:rsidR="00D23789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72.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Лучевая диагностика заболеваний и повреждений органов малого таза у женщин. </w:t>
            </w:r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73.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Лучевая диагностика заболеваний и повреждений органов малого таза у мужчин. </w:t>
            </w:r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74.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молочных желез.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75.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молочных желез: опухоли. </w:t>
            </w:r>
          </w:p>
        </w:tc>
      </w:tr>
      <w:tr w:rsidR="00D23789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76.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</w:t>
            </w:r>
            <w:r>
              <w:rPr>
                <w:b w:val="0"/>
              </w:rPr>
              <w:tab/>
              <w:t xml:space="preserve">диагностика </w:t>
            </w:r>
            <w:r>
              <w:rPr>
                <w:b w:val="0"/>
              </w:rPr>
              <w:tab/>
              <w:t xml:space="preserve">заболеваний молочных желез: </w:t>
            </w:r>
            <w:r>
              <w:rPr>
                <w:b w:val="0"/>
              </w:rPr>
              <w:tab/>
              <w:t xml:space="preserve">методики исследования. </w:t>
            </w:r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77.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молочных желез: организация скрининга.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78.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лицевого черепа. </w:t>
            </w:r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79.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околоносовых пазух.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80.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черепа.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81.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головного мозга. </w:t>
            </w:r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82.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спинного мозга. </w:t>
            </w:r>
          </w:p>
        </w:tc>
      </w:tr>
      <w:tr w:rsidR="00D23789">
        <w:trPr>
          <w:trHeight w:val="33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83.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заболеваний и повреждений позвоночника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84.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инсульта. </w:t>
            </w:r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85.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нарушений мозгового кровообращения.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86.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опухолей головного мозга.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87.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диагностика опухолей спинного мозга </w:t>
            </w:r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88.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Методы лучевого исследования глаза и </w:t>
            </w:r>
            <w:proofErr w:type="gramStart"/>
            <w:r>
              <w:rPr>
                <w:b w:val="0"/>
              </w:rPr>
              <w:t xml:space="preserve">глазницы.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89.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>Лучевая диагностика повреждений и инородных тел ЛОР-</w:t>
            </w:r>
            <w:proofErr w:type="gramStart"/>
            <w:r>
              <w:rPr>
                <w:b w:val="0"/>
              </w:rPr>
              <w:t xml:space="preserve">органов.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90.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Доброкачественные и злокачественные опухоли носа и </w:t>
            </w:r>
            <w:proofErr w:type="gramStart"/>
            <w:r>
              <w:rPr>
                <w:b w:val="0"/>
              </w:rPr>
              <w:t xml:space="preserve">носоглотки.  </w:t>
            </w:r>
            <w:proofErr w:type="gramEnd"/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91.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Методы лучевого исследования челюстно-лицевой </w:t>
            </w:r>
            <w:proofErr w:type="gramStart"/>
            <w:r>
              <w:rPr>
                <w:b w:val="0"/>
              </w:rPr>
              <w:t xml:space="preserve">области.  </w:t>
            </w:r>
            <w:proofErr w:type="gramEnd"/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92.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Лучевая картина кист, доброкачественных и злокачественных опухолей </w:t>
            </w:r>
            <w:proofErr w:type="gramStart"/>
            <w:r>
              <w:rPr>
                <w:b w:val="0"/>
              </w:rPr>
              <w:t xml:space="preserve">челюстей.  </w:t>
            </w:r>
            <w:proofErr w:type="gramEnd"/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93.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Методы лучевого исследования морфологии и функции </w:t>
            </w:r>
            <w:proofErr w:type="gramStart"/>
            <w:r>
              <w:rPr>
                <w:b w:val="0"/>
              </w:rPr>
              <w:t xml:space="preserve">гипофиза.  </w:t>
            </w:r>
            <w:proofErr w:type="gramEnd"/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94.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Методы лучевого исследования щитовидной и паращитовидной желез.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95.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Методы лучевого исследования </w:t>
            </w:r>
            <w:proofErr w:type="gramStart"/>
            <w:r>
              <w:rPr>
                <w:b w:val="0"/>
              </w:rPr>
              <w:t xml:space="preserve">надпочечников.  </w:t>
            </w:r>
            <w:proofErr w:type="gramEnd"/>
          </w:p>
        </w:tc>
      </w:tr>
      <w:tr w:rsidR="00D23789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96.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Требования к организации лучевой диагностики при исследовании новорожденных, детей разного возраста и юношей. </w:t>
            </w:r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lastRenderedPageBreak/>
              <w:t xml:space="preserve">97.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Организация и оснащение отделения (кабинета) лучевой диагностики в детском лечебно-профилактическом </w:t>
            </w:r>
            <w:proofErr w:type="gramStart"/>
            <w:r>
              <w:rPr>
                <w:b w:val="0"/>
              </w:rPr>
              <w:t xml:space="preserve">учреждении.  </w:t>
            </w:r>
            <w:proofErr w:type="gramEnd"/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98.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Патологические состояния органов груди и живота у </w:t>
            </w:r>
            <w:proofErr w:type="gramStart"/>
            <w:r>
              <w:rPr>
                <w:b w:val="0"/>
              </w:rPr>
              <w:t xml:space="preserve">новорожденных.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99.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Значение контроля качества в лучевой </w:t>
            </w:r>
            <w:proofErr w:type="gramStart"/>
            <w:r>
              <w:rPr>
                <w:b w:val="0"/>
              </w:rPr>
              <w:t xml:space="preserve">диагностике.  </w:t>
            </w:r>
            <w:proofErr w:type="gramEnd"/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100.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Контроль качества проводимых лучевых </w:t>
            </w:r>
            <w:proofErr w:type="gramStart"/>
            <w:r>
              <w:rPr>
                <w:b w:val="0"/>
              </w:rPr>
              <w:t xml:space="preserve">исследований.  </w:t>
            </w:r>
            <w:proofErr w:type="gramEnd"/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101.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Организация архивирования материалов лучевых исследований. </w:t>
            </w:r>
          </w:p>
        </w:tc>
      </w:tr>
      <w:tr w:rsidR="00D23789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102.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Система контроля качества в ультразвуковой </w:t>
            </w:r>
            <w:proofErr w:type="gramStart"/>
            <w:r>
              <w:rPr>
                <w:b w:val="0"/>
              </w:rPr>
              <w:t xml:space="preserve">диагностике.  </w:t>
            </w:r>
            <w:proofErr w:type="gramEnd"/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103.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Система контроля качества в кабинетах рентгеновской и </w:t>
            </w:r>
            <w:proofErr w:type="spellStart"/>
            <w:r>
              <w:rPr>
                <w:b w:val="0"/>
              </w:rPr>
              <w:t>магнитнорезонансной</w:t>
            </w:r>
            <w:proofErr w:type="spellEnd"/>
            <w:r>
              <w:rPr>
                <w:b w:val="0"/>
              </w:rPr>
              <w:t xml:space="preserve"> компьютерной </w:t>
            </w:r>
            <w:proofErr w:type="gramStart"/>
            <w:r>
              <w:rPr>
                <w:b w:val="0"/>
              </w:rPr>
              <w:t xml:space="preserve">томографии.  </w:t>
            </w:r>
            <w:proofErr w:type="gramEnd"/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104.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Система контроля качества в рентгенохирургическом </w:t>
            </w:r>
            <w:proofErr w:type="gramStart"/>
            <w:r>
              <w:rPr>
                <w:b w:val="0"/>
              </w:rPr>
              <w:t xml:space="preserve">блоке.  </w:t>
            </w:r>
            <w:proofErr w:type="gramEnd"/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105.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Система контроля качества в </w:t>
            </w:r>
            <w:proofErr w:type="spellStart"/>
            <w:r>
              <w:rPr>
                <w:b w:val="0"/>
              </w:rPr>
              <w:t>радионуклидной</w:t>
            </w:r>
            <w:proofErr w:type="spellEnd"/>
            <w:r>
              <w:rPr>
                <w:b w:val="0"/>
              </w:rPr>
              <w:t xml:space="preserve"> диагностической лаборатории. </w:t>
            </w:r>
          </w:p>
        </w:tc>
      </w:tr>
      <w:tr w:rsidR="00D23789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108.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</w:pPr>
            <w:r>
              <w:rPr>
                <w:b w:val="0"/>
              </w:rPr>
              <w:t xml:space="preserve">Организация отделений лучевой диагностики в поликлинике, стационаре, специализированном </w:t>
            </w:r>
            <w:proofErr w:type="gramStart"/>
            <w:r>
              <w:rPr>
                <w:b w:val="0"/>
              </w:rPr>
              <w:t xml:space="preserve">стационаре.  </w:t>
            </w:r>
            <w:proofErr w:type="gramEnd"/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109.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Учетно-отчетная документация в отделении лучевой </w:t>
            </w:r>
            <w:proofErr w:type="gramStart"/>
            <w:r>
              <w:rPr>
                <w:b w:val="0"/>
              </w:rPr>
              <w:t xml:space="preserve">диагностики.  </w:t>
            </w:r>
            <w:proofErr w:type="gramEnd"/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 w:rsidP="00173DE8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11</w:t>
            </w:r>
            <w:r w:rsidR="00173DE8">
              <w:rPr>
                <w:b w:val="0"/>
              </w:rPr>
              <w:t>0</w:t>
            </w:r>
            <w:r>
              <w:rPr>
                <w:b w:val="0"/>
              </w:rPr>
              <w:t>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Задачи противорадиационной защиты в лучевой </w:t>
            </w:r>
            <w:proofErr w:type="gramStart"/>
            <w:r>
              <w:rPr>
                <w:b w:val="0"/>
              </w:rPr>
              <w:t xml:space="preserve">диагностике.  </w:t>
            </w:r>
            <w:proofErr w:type="gramEnd"/>
          </w:p>
        </w:tc>
      </w:tr>
      <w:tr w:rsidR="00D23789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 w:rsidP="00173DE8">
            <w:pPr>
              <w:spacing w:line="276" w:lineRule="auto"/>
              <w:ind w:left="0" w:right="0" w:firstLine="0"/>
              <w:jc w:val="center"/>
            </w:pPr>
            <w:r>
              <w:rPr>
                <w:b w:val="0"/>
              </w:rPr>
              <w:t>11</w:t>
            </w:r>
            <w:r w:rsidR="00173DE8">
              <w:rPr>
                <w:b w:val="0"/>
              </w:rPr>
              <w:t>1</w:t>
            </w:r>
            <w:bookmarkStart w:id="0" w:name="_GoBack"/>
            <w:bookmarkEnd w:id="0"/>
            <w:r>
              <w:rPr>
                <w:b w:val="0"/>
              </w:rPr>
              <w:t>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9" w:rsidRDefault="00CF6874">
            <w:pPr>
              <w:spacing w:line="276" w:lineRule="auto"/>
              <w:ind w:left="0" w:right="0" w:firstLine="0"/>
              <w:jc w:val="left"/>
            </w:pPr>
            <w:r>
              <w:rPr>
                <w:b w:val="0"/>
              </w:rPr>
              <w:t xml:space="preserve">Дозовые пределы для персонала, пациентов, </w:t>
            </w:r>
            <w:proofErr w:type="gramStart"/>
            <w:r>
              <w:rPr>
                <w:b w:val="0"/>
              </w:rPr>
              <w:t xml:space="preserve">населения.  </w:t>
            </w:r>
            <w:proofErr w:type="gramEnd"/>
          </w:p>
        </w:tc>
      </w:tr>
    </w:tbl>
    <w:p w:rsidR="00D23789" w:rsidRDefault="00CF6874">
      <w:pPr>
        <w:spacing w:line="240" w:lineRule="auto"/>
        <w:ind w:left="0" w:right="0" w:firstLine="0"/>
      </w:pPr>
      <w:r>
        <w:rPr>
          <w:b w:val="0"/>
        </w:rPr>
        <w:t xml:space="preserve"> </w:t>
      </w:r>
    </w:p>
    <w:sectPr w:rsidR="00D23789" w:rsidSect="00CF6874">
      <w:pgSz w:w="11906" w:h="16838"/>
      <w:pgMar w:top="1138" w:right="707" w:bottom="13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89"/>
    <w:rsid w:val="00173DE8"/>
    <w:rsid w:val="00301196"/>
    <w:rsid w:val="00BC52F3"/>
    <w:rsid w:val="00CD0884"/>
    <w:rsid w:val="00CF6874"/>
    <w:rsid w:val="00D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18B90-D08E-4708-BCB3-D9769AA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4" w:lineRule="auto"/>
      <w:ind w:left="3313" w:right="770" w:hanging="1532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Протасова</dc:creator>
  <cp:keywords/>
  <cp:lastModifiedBy>Веденкина Юлия Владимировна</cp:lastModifiedBy>
  <cp:revision>4</cp:revision>
  <dcterms:created xsi:type="dcterms:W3CDTF">2022-04-21T08:41:00Z</dcterms:created>
  <dcterms:modified xsi:type="dcterms:W3CDTF">2022-04-21T11:07:00Z</dcterms:modified>
</cp:coreProperties>
</file>